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6F0783E1" w14:textId="77777777" w:rsidTr="00C204E4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4C479E57" w14:textId="77777777" w:rsidR="0057396A" w:rsidRPr="002C6AB9" w:rsidRDefault="00D45C62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 w:rsidRPr="00092191">
              <w:rPr>
                <w:rFonts w:ascii="Book Antiqua" w:hAnsi="Book Antiqua" w:cs="Arial"/>
                <w:b/>
                <w:bCs/>
                <w:szCs w:val="22"/>
                <w:highlight w:val="yellow"/>
              </w:rPr>
              <w:t>GP Address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2923BA8" w14:textId="77777777" w:rsidR="0057396A" w:rsidRPr="0089061B" w:rsidRDefault="0057396A" w:rsidP="00B92720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</w:t>
            </w:r>
            <w:r w:rsidRPr="0089061B">
              <w:rPr>
                <w:rFonts w:ascii="Book Antiqua" w:hAnsi="Book Antiqua" w:cs="Arial"/>
                <w:sz w:val="22"/>
                <w:szCs w:val="22"/>
              </w:rPr>
              <w:t xml:space="preserve">The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Book Antiqua" w:hAnsi="Book Antiqua" w:cs="Arial"/>
                    <w:sz w:val="22"/>
                    <w:szCs w:val="22"/>
                  </w:rPr>
                  <w:t>Churchill</w:t>
                </w:r>
              </w:smartTag>
              <w:r>
                <w:rPr>
                  <w:rFonts w:ascii="Book Antiqua" w:hAnsi="Book Antiqua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 Antiqua" w:hAnsi="Book Antiqua" w:cs="Arial"/>
                    <w:sz w:val="22"/>
                    <w:szCs w:val="22"/>
                  </w:rPr>
                  <w:t>Hospital</w:t>
                </w:r>
              </w:smartTag>
            </w:smartTag>
          </w:p>
        </w:tc>
      </w:tr>
      <w:tr w:rsidR="0057396A" w:rsidRPr="0089061B" w14:paraId="03C37518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0E5B45A7" w14:textId="77777777" w:rsidR="0057396A" w:rsidRPr="0089061B" w:rsidRDefault="0057396A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E8BD555" w14:textId="77777777" w:rsidR="0057396A" w:rsidRDefault="0057396A">
            <w:pPr>
              <w:jc w:val="right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Cancer and Haematology Centre</w:t>
            </w:r>
          </w:p>
          <w:p w14:paraId="35840A87" w14:textId="77777777" w:rsidR="0057396A" w:rsidRDefault="0057396A">
            <w:pPr>
              <w:jc w:val="right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Haematology Secretariat</w:t>
            </w:r>
          </w:p>
          <w:p w14:paraId="25949F0F" w14:textId="77777777" w:rsidR="0057396A" w:rsidRDefault="0057396A">
            <w:pPr>
              <w:jc w:val="right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Level 2</w:t>
            </w:r>
            <w:r w:rsidR="00231C1A">
              <w:rPr>
                <w:rFonts w:ascii="Book Antiqua" w:hAnsi="Book Antiqua" w:cs="Arial"/>
                <w:b/>
                <w:sz w:val="22"/>
                <w:szCs w:val="22"/>
              </w:rPr>
              <w:t xml:space="preserve"> Administration</w:t>
            </w:r>
          </w:p>
          <w:p w14:paraId="51A6B6E6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Old Road</w:t>
            </w:r>
          </w:p>
        </w:tc>
      </w:tr>
      <w:tr w:rsidR="0057396A" w:rsidRPr="0089061B" w14:paraId="1EEC200F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7C6FBD88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5C703DD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  <w:r w:rsidRPr="0089061B">
              <w:rPr>
                <w:rFonts w:ascii="Book Antiqua" w:hAnsi="Book Antiqua" w:cs="Arial"/>
                <w:sz w:val="22"/>
                <w:szCs w:val="22"/>
              </w:rPr>
              <w:t>Headington</w:t>
            </w:r>
          </w:p>
        </w:tc>
      </w:tr>
      <w:tr w:rsidR="0057396A" w:rsidRPr="0089061B" w14:paraId="3D59550D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396B311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760884A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9061B">
                  <w:rPr>
                    <w:rFonts w:ascii="Book Antiqua" w:hAnsi="Book Antiqua" w:cs="Arial"/>
                    <w:sz w:val="22"/>
                    <w:szCs w:val="22"/>
                  </w:rPr>
                  <w:t>Oxford</w:t>
                </w:r>
              </w:smartTag>
            </w:smartTag>
          </w:p>
        </w:tc>
      </w:tr>
      <w:tr w:rsidR="0057396A" w:rsidRPr="0089061B" w14:paraId="011C2548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720A938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B08867D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  <w:r w:rsidRPr="0089061B">
              <w:rPr>
                <w:rFonts w:ascii="Book Antiqua" w:hAnsi="Book Antiqua" w:cs="Arial"/>
                <w:sz w:val="22"/>
                <w:szCs w:val="22"/>
              </w:rPr>
              <w:t xml:space="preserve">OX3 </w:t>
            </w:r>
            <w:r>
              <w:rPr>
                <w:rFonts w:ascii="Book Antiqua" w:hAnsi="Book Antiqua" w:cs="Arial"/>
                <w:sz w:val="22"/>
                <w:szCs w:val="22"/>
              </w:rPr>
              <w:t>7LE</w:t>
            </w:r>
          </w:p>
        </w:tc>
      </w:tr>
      <w:tr w:rsidR="0057396A" w:rsidRPr="00231C1A" w14:paraId="15DEAE80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FCEF3A7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16625DC" w14:textId="77777777" w:rsidR="0057396A" w:rsidRPr="00231C1A" w:rsidRDefault="0057396A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14:paraId="36C7463F" w14:textId="19AE8BF4" w:rsidR="00231C1A" w:rsidRPr="00231C1A" w:rsidRDefault="00231C1A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231C1A">
              <w:rPr>
                <w:rFonts w:ascii="Book Antiqua" w:hAnsi="Book Antiqua" w:cs="Arial"/>
                <w:bCs/>
                <w:sz w:val="22"/>
                <w:szCs w:val="22"/>
              </w:rPr>
              <w:t xml:space="preserve">Tel: </w:t>
            </w:r>
            <w:r w:rsidR="009E1682" w:rsidRPr="009E1682">
              <w:rPr>
                <w:rFonts w:ascii="Book Antiqua" w:hAnsi="Book Antiqua" w:cs="Arial"/>
                <w:bCs/>
                <w:sz w:val="22"/>
                <w:szCs w:val="22"/>
              </w:rPr>
              <w:t xml:space="preserve">01865 235185 </w:t>
            </w:r>
            <w:r w:rsidRPr="00231C1A">
              <w:rPr>
                <w:rFonts w:ascii="Book Antiqua" w:hAnsi="Book Antiqua" w:cs="Arial"/>
                <w:bCs/>
                <w:sz w:val="22"/>
                <w:szCs w:val="22"/>
              </w:rPr>
              <w:t>(Secretary)</w:t>
            </w:r>
          </w:p>
        </w:tc>
      </w:tr>
      <w:tr w:rsidR="0057396A" w:rsidRPr="0089061B" w14:paraId="7218987F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1AD92AEF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1850E2C7" w14:textId="77777777" w:rsidR="0057396A" w:rsidRPr="0089061B" w:rsidRDefault="0057396A" w:rsidP="003876D8">
            <w:pPr>
              <w:jc w:val="right"/>
              <w:rPr>
                <w:rFonts w:ascii="Book Antiqua" w:hAnsi="Book Antiqua" w:cs="Arial"/>
                <w:szCs w:val="22"/>
              </w:rPr>
            </w:pPr>
            <w:r w:rsidRPr="0089061B">
              <w:rPr>
                <w:rFonts w:ascii="Book Antiqua" w:hAnsi="Book Antiqua" w:cs="Arial"/>
                <w:sz w:val="22"/>
                <w:szCs w:val="22"/>
              </w:rPr>
              <w:t>Tel: 01865</w:t>
            </w:r>
            <w:r w:rsidR="00231C1A">
              <w:rPr>
                <w:rFonts w:ascii="Book Antiqua" w:hAnsi="Book Antiqua" w:cs="Arial"/>
                <w:sz w:val="22"/>
                <w:szCs w:val="22"/>
              </w:rPr>
              <w:t xml:space="preserve"> 227907(Direct)</w:t>
            </w:r>
          </w:p>
        </w:tc>
      </w:tr>
      <w:tr w:rsidR="0057396A" w:rsidRPr="0089061B" w14:paraId="78F1BEA6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49F46C9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D6B503B" w14:textId="614F0696" w:rsidR="0057396A" w:rsidRPr="00DB1912" w:rsidRDefault="0057396A">
            <w:pPr>
              <w:jc w:val="right"/>
              <w:rPr>
                <w:rFonts w:ascii="Book Antiqua" w:hAnsi="Book Antiqua" w:cs="Arial"/>
                <w:bCs/>
                <w:szCs w:val="22"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</w:rPr>
              <w:t xml:space="preserve">Email: </w:t>
            </w:r>
            <w:r w:rsidR="009E1682" w:rsidRPr="009E1682">
              <w:rPr>
                <w:rFonts w:ascii="Book Antiqua" w:hAnsi="Book Antiqua" w:cs="Arial"/>
                <w:bCs/>
                <w:sz w:val="22"/>
                <w:szCs w:val="22"/>
                <w:highlight w:val="yellow"/>
              </w:rPr>
              <w:t>add secretary email</w:t>
            </w:r>
          </w:p>
        </w:tc>
      </w:tr>
      <w:tr w:rsidR="0057396A" w:rsidRPr="0089061B" w14:paraId="332A9AD1" w14:textId="77777777" w:rsidTr="00C204E4">
        <w:trPr>
          <w:trHeight w:val="287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D2BD0A0" w14:textId="77777777" w:rsidR="0057396A" w:rsidRPr="0089061B" w:rsidRDefault="00D45C62" w:rsidP="00344A57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4EF80BD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</w:tbl>
    <w:p w14:paraId="04821AB2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0E46DF2E" w14:textId="77777777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4FECAA3F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454C181D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1345F996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E84BC4A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45386A0E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204968A4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B400EFB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are due to see your patient in our haemoglobinopathy annual review clinic next month. Part of the annual review process is ensuring </w:t>
      </w:r>
      <w:r w:rsidR="00BE39D3">
        <w:rPr>
          <w:rFonts w:ascii="Book Antiqua" w:hAnsi="Book Antiqua" w:cs="Arial"/>
          <w:sz w:val="22"/>
          <w:szCs w:val="22"/>
        </w:rPr>
        <w:t>that patients are aware of the need to have their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238B7DE4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9694AFA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BE39D3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176E26AC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7CE63C1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43D5EA0F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0081208A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4C9EE80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01CF9054" w14:textId="77777777" w:rsidR="0057396A" w:rsidRDefault="0057396A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12E08DDB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4BAECBE6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0BD11006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030FEBBA" w14:textId="77777777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Senior Specialist Nurse</w:t>
      </w:r>
    </w:p>
    <w:p w14:paraId="14D2E490" w14:textId="3166D054" w:rsidR="0057396A" w:rsidRDefault="00D45C62" w:rsidP="00D45C62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Sickle Cell Disease and Thalassaemia</w:t>
      </w:r>
    </w:p>
    <w:p w14:paraId="15933430" w14:textId="77777777" w:rsidR="00BF05C6" w:rsidRPr="0089061B" w:rsidRDefault="00BF05C6" w:rsidP="00BF05C6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Rare Inherited Anaemia</w:t>
      </w:r>
    </w:p>
    <w:p w14:paraId="5052EB00" w14:textId="77777777" w:rsidR="00BF05C6" w:rsidRPr="0089061B" w:rsidRDefault="00BF05C6" w:rsidP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79971F4F" w14:textId="77777777" w:rsidR="0057396A" w:rsidRPr="0089061B" w:rsidRDefault="0057396A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59916FB" w14:textId="6F02AE2A" w:rsidR="0057396A" w:rsidRPr="00C140E9" w:rsidRDefault="00A263CD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Primary care information for GP’s can be found at this link: </w:t>
      </w:r>
      <w:hyperlink r:id="rId7" w:history="1">
        <w:r>
          <w:rPr>
            <w:rStyle w:val="Hyperlink"/>
            <w:rFonts w:ascii="Book Antiqua" w:hAnsi="Book Antiqua" w:cs="Arial"/>
            <w:sz w:val="22"/>
            <w:szCs w:val="22"/>
          </w:rPr>
          <w:t>Link here</w:t>
        </w:r>
      </w:hyperlink>
      <w:r w:rsidR="0057396A">
        <w:rPr>
          <w:rFonts w:ascii="Book Antiqua" w:hAnsi="Book Antiqua" w:cs="Arial"/>
          <w:sz w:val="22"/>
          <w:szCs w:val="22"/>
        </w:rPr>
        <w:tab/>
      </w:r>
    </w:p>
    <w:sectPr w:rsidR="0057396A" w:rsidRPr="00C140E9" w:rsidSect="00FA2580">
      <w:headerReference w:type="default" r:id="rId8"/>
      <w:footerReference w:type="default" r:id="rId9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262" w14:textId="77777777" w:rsidR="00B81F01" w:rsidRDefault="00B81F01">
      <w:r>
        <w:separator/>
      </w:r>
    </w:p>
  </w:endnote>
  <w:endnote w:type="continuationSeparator" w:id="0">
    <w:p w14:paraId="04E68E90" w14:textId="77777777" w:rsidR="00B81F01" w:rsidRDefault="00B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63"/>
    </w:tblGrid>
    <w:tr w:rsidR="00697747" w:rsidRPr="00697747" w14:paraId="14A46CCB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3BD5D04A" w14:textId="0596EF96" w:rsidR="00697747" w:rsidRPr="00697747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6977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3F20F63" wp14:editId="28454A4B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B4A70B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>
            <w:rPr>
              <w:b w:val="0"/>
              <w:bCs/>
            </w:rPr>
            <w:t>S2.81, V.1.</w:t>
          </w:r>
          <w:r w:rsidR="009E1682">
            <w:rPr>
              <w:b w:val="0"/>
              <w:bCs/>
            </w:rPr>
            <w:t>1, May 2023</w:t>
          </w:r>
        </w:p>
      </w:tc>
    </w:tr>
    <w:tr w:rsidR="00697747" w:rsidRPr="00697747" w14:paraId="0FE32C37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02EE6D49" w14:textId="77777777" w:rsidR="00697747" w:rsidRPr="00697747" w:rsidRDefault="00697747" w:rsidP="001630C8">
          <w:pPr>
            <w:pStyle w:val="Newfooter"/>
            <w:spacing w:after="120"/>
            <w:rPr>
              <w:rFonts w:ascii="Book Antiqua" w:hAnsi="Book Antiqua" w:cs="Arial"/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 xml:space="preserve">From Haematology Secretariat Office </w:t>
          </w:r>
        </w:p>
      </w:tc>
    </w:tr>
    <w:tr w:rsidR="00697747" w:rsidRPr="0089061B" w14:paraId="12EC2396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1923F148" w14:textId="77777777" w:rsidR="00697747" w:rsidRPr="0089061B" w:rsidRDefault="00697747" w:rsidP="001630C8">
          <w:pPr>
            <w:pStyle w:val="Newfooter"/>
            <w:rPr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>Oxford University Hospitals NHS Foundation Trust</w:t>
          </w:r>
        </w:p>
      </w:tc>
    </w:tr>
  </w:tbl>
  <w:p w14:paraId="081DEF76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69A2" w14:textId="77777777" w:rsidR="00B81F01" w:rsidRDefault="00B81F01">
      <w:r>
        <w:separator/>
      </w:r>
    </w:p>
  </w:footnote>
  <w:footnote w:type="continuationSeparator" w:id="0">
    <w:p w14:paraId="2B2BFD35" w14:textId="77777777" w:rsidR="00B81F01" w:rsidRDefault="00B8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3ED6" w14:textId="77777777" w:rsidR="00231C1A" w:rsidRDefault="00FA2580" w:rsidP="00231C1A">
    <w:pPr>
      <w:pStyle w:val="Header"/>
      <w:jc w:val="right"/>
    </w:pPr>
    <w:r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63360" behindDoc="0" locked="0" layoutInCell="1" allowOverlap="1" wp14:anchorId="7FC850E7" wp14:editId="6412B92B">
          <wp:simplePos x="0" y="0"/>
          <wp:positionH relativeFrom="column">
            <wp:posOffset>3454400</wp:posOffset>
          </wp:positionH>
          <wp:positionV relativeFrom="paragraph">
            <wp:posOffset>-223520</wp:posOffset>
          </wp:positionV>
          <wp:extent cx="3260381" cy="1152000"/>
          <wp:effectExtent l="0" t="0" r="0" b="0"/>
          <wp:wrapNone/>
          <wp:docPr id="2" name="Picture 2" descr="http://www.ouhnews.co.uk/wp-content/uploads/2017/02/Captu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hnews.co.uk/wp-content/uploads/2017/02/Captur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381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879973">
    <w:abstractNumId w:val="0"/>
  </w:num>
  <w:num w:numId="2" w16cid:durableId="2040037126">
    <w:abstractNumId w:val="2"/>
  </w:num>
  <w:num w:numId="3" w16cid:durableId="1461649645">
    <w:abstractNumId w:val="1"/>
  </w:num>
  <w:num w:numId="4" w16cid:durableId="2037996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92191"/>
    <w:rsid w:val="000C1B65"/>
    <w:rsid w:val="000D4023"/>
    <w:rsid w:val="000D460C"/>
    <w:rsid w:val="001005EE"/>
    <w:rsid w:val="00160FCA"/>
    <w:rsid w:val="0016195F"/>
    <w:rsid w:val="00170344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60B1"/>
    <w:rsid w:val="00535A80"/>
    <w:rsid w:val="00545A30"/>
    <w:rsid w:val="00556686"/>
    <w:rsid w:val="00556C92"/>
    <w:rsid w:val="0057396A"/>
    <w:rsid w:val="005959F9"/>
    <w:rsid w:val="005C1BF7"/>
    <w:rsid w:val="005E6073"/>
    <w:rsid w:val="005E78FE"/>
    <w:rsid w:val="005F5B13"/>
    <w:rsid w:val="00605D35"/>
    <w:rsid w:val="006339AD"/>
    <w:rsid w:val="0064550D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73E6"/>
    <w:rsid w:val="009B280D"/>
    <w:rsid w:val="009C1EE1"/>
    <w:rsid w:val="009E1682"/>
    <w:rsid w:val="00A1429D"/>
    <w:rsid w:val="00A263C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92720"/>
    <w:rsid w:val="00BB4758"/>
    <w:rsid w:val="00BC182F"/>
    <w:rsid w:val="00BE39D3"/>
    <w:rsid w:val="00BF05C6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A1865"/>
    <w:rsid w:val="00CB157E"/>
    <w:rsid w:val="00D111EB"/>
    <w:rsid w:val="00D31E50"/>
    <w:rsid w:val="00D3625B"/>
    <w:rsid w:val="00D45C62"/>
    <w:rsid w:val="00DA3C53"/>
    <w:rsid w:val="00DB1912"/>
    <w:rsid w:val="00E021A2"/>
    <w:rsid w:val="00E13871"/>
    <w:rsid w:val="00EA7161"/>
    <w:rsid w:val="00EF7100"/>
    <w:rsid w:val="00F038DA"/>
    <w:rsid w:val="00F03FAC"/>
    <w:rsid w:val="00F041F4"/>
    <w:rsid w:val="00F06AAD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7F7AB2BC"/>
  <w15:docId w15:val="{28713865-1E05-4AB7-9CD3-38E2D6A6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sg.oxford-haematology.org.uk/red-cell/documents/long-term-management-and-followup/S27-prevention-of-infection-in-sdc-and-thalassaem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7</cp:revision>
  <cp:lastPrinted>2017-10-30T13:24:00Z</cp:lastPrinted>
  <dcterms:created xsi:type="dcterms:W3CDTF">2018-02-19T16:20:00Z</dcterms:created>
  <dcterms:modified xsi:type="dcterms:W3CDTF">2023-05-23T08:19:00Z</dcterms:modified>
</cp:coreProperties>
</file>